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ЭЛЕКТРИЧЕСКИЕ ИМПУЛЬСЫ ОТ ТЕЛА НЕЙРОНА ПЕРЕДАЮТСЯ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аксонам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олигодендроцитам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дендритам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астроцитам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аксонам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СИСТЕМОЙ ОЦЕНКИ ИММУНОГИСТОХИМИЧЕСКОЙ ЭКСПРЕССИИ ER И PgR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FISH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TPS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CPS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Allred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Allred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ОБРАЗОВАНИЕ АБСЦЕССОВ В РАЗЛИЧНЫХ ОРГАНАХ И ТКАНЯХ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септицемии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септического эндокардита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септикопиемии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хрониосепсиса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септикопиемии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КАТЕГОРИЕЙ СЛОЖНОСТИ, К КОТОРОЙ ОТНОСИТСЯ ПАТОЛОГОАНАТОМИЧЕСКОЕ ВСКРЫТИЕ ПРИ УСТАНОВЛЕННОМ КЛИНИЧЕСКОМ ДИАГНОЗЕ ИШЕМИЧЕСКОЙ БОЛЕЗНИ СЕРДЦА И ОТСУТСТВИИ НЕОПРЕДЕЛЕННОСТИ В ТРАКТОВКЕ МЕХАНИЗМОВ И ПРИЧИНЫ СМЕРТИ, С ПРОВЕДЕНИЕМ ГИСТОЛОГИЧЕСКОГО ИССЛЕДОВАНИЯ ЯВЛЯЕТСЯ ___ КАТЕГОРИЯ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МОРФОЛОГИЧЕСКОМУ СТРОЕНИЮ ВЫДЕЛЯЮТ _____ ФИБРОАДЕНОМУ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железистую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кистозную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периканаликулярную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низкодифференцированную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периканаликулярную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КАЗЕОЗНЫЙ (ТВОРОЖИСТЫЙ) НЕКРОЗ В ЦЕНТРЕ ГРАНУЛЁМЫ ХАРАКТЕРЕН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туберкулёзе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склероме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сифилисе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туберкулёзе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МУТАЦИИ В ГЕНЕ SMN1 АССОЦИИРОВАНЫ С/СО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спинальной мышечной атрофией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синдромом Элерса-Данло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ранней эпилептической энцефалопатией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болезнью Гентингтона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спинальной мышечной атрофией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МЕТОДОМ ВСКРЫТИЯ ГОЛОВНОГО МОЗГА ГОРИЗОНТАЛЬНЫМ РАЗРЕЗОМ ДО СЕРЕДИНЫ ВИСОЧНЫХ ДОЛЕЙ, А ЗАТЕМ ПОД УГЛОМ ДО ВЕРХНЕЙ ЧАСТИ ЗАТЫЛОЧНЫХ ДОЛЕЙ,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Вирхова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Флексига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Громова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Буяльского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Флексига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СИНОНИМОМ ПРИЧУДЛИВОЙ ПАРОСТАЛЬНОЙ ОСТЕОХОДРОМАТОЗНОЙ ПРОЛИФЕРАЦИИ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Альберса – Шенберга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Педжета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экзостоз Дюпюитрена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болезнь Нора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болезнь 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ПОЛУЧЕНИИ В ПУНКЦИОННОЙ БИОПСИИ МОЛОЧНОЙ ЖЕЛЕЗЫ ФРАГМЕНТА ОПУХОЛИ, ИМЕЮЩЕЙ МОРФОЛОГИЮ ОСТЕОГЕННОЙ САРКОМЫ, В ПЕРВУЮ ОЧЕРЕДЬ СЛЕДУЕТ ПРЕДПОЛАГАТЬ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метапластический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метастазу остеогенной саркомы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первичную остеогенную саркому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злокачественную листовидную опухоль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метапластический рак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